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B6983" w14:textId="77777777" w:rsidR="00137DFF" w:rsidRDefault="008C104A">
      <w:pPr>
        <w:spacing w:before="89"/>
        <w:ind w:left="140"/>
        <w:rPr>
          <w:rFonts w:ascii="Cambria"/>
          <w:sz w:val="52"/>
        </w:rPr>
      </w:pPr>
      <w:r>
        <w:pict w14:anchorId="50CB69CA">
          <v:shape id="_x0000_s1026" style="position:absolute;left:0;text-align:left;margin-left:34.55pt;margin-top:39.4pt;width:550pt;height:.1pt;z-index:-251658752;mso-wrap-distance-left:0;mso-wrap-distance-right:0;mso-position-horizontal-relative:page" coordorigin="691,788" coordsize="11000,0" path="m691,788r10999,e" filled="f" strokecolor="#4f80bc" strokeweight=".84pt">
            <v:path arrowok="t"/>
            <w10:wrap type="topAndBottom" anchorx="page"/>
          </v:shape>
        </w:pict>
      </w:r>
      <w:r w:rsidR="005F4587">
        <w:rPr>
          <w:rFonts w:ascii="Cambria"/>
          <w:color w:val="16365D"/>
          <w:sz w:val="52"/>
        </w:rPr>
        <w:t>Bridging the Gap Fact Sheet</w:t>
      </w:r>
    </w:p>
    <w:p w14:paraId="50CB6984" w14:textId="77777777" w:rsidR="00137DFF" w:rsidRDefault="00137DFF">
      <w:pPr>
        <w:pStyle w:val="BodyText"/>
        <w:spacing w:before="6"/>
        <w:ind w:left="0"/>
        <w:rPr>
          <w:rFonts w:ascii="Cambria"/>
          <w:sz w:val="14"/>
        </w:rPr>
      </w:pPr>
    </w:p>
    <w:p w14:paraId="50CB6985" w14:textId="2511F9CF" w:rsidR="00137DFF" w:rsidRDefault="00C03A8F">
      <w:pPr>
        <w:pStyle w:val="BodyText"/>
        <w:spacing w:before="103" w:line="237" w:lineRule="auto"/>
        <w:ind w:left="140" w:right="315"/>
      </w:pPr>
      <w:r>
        <w:t>We are</w:t>
      </w:r>
      <w:r w:rsidR="005F4587">
        <w:t xml:space="preserve"> looking for AA members who are willing to be a </w:t>
      </w:r>
      <w:r w:rsidR="005F4587">
        <w:rPr>
          <w:i/>
        </w:rPr>
        <w:t xml:space="preserve">Bridging the Gap </w:t>
      </w:r>
      <w:r w:rsidR="005F4587">
        <w:t xml:space="preserve">Temporary </w:t>
      </w:r>
      <w:proofErr w:type="gramStart"/>
      <w:r w:rsidR="005F4587">
        <w:t>Contact</w:t>
      </w:r>
      <w:r w:rsidR="006A6827">
        <w:t>..</w:t>
      </w:r>
      <w:proofErr w:type="gramEnd"/>
    </w:p>
    <w:p w14:paraId="50CB6986" w14:textId="77777777" w:rsidR="00137DFF" w:rsidRDefault="00137DFF">
      <w:pPr>
        <w:pStyle w:val="BodyText"/>
        <w:spacing w:before="4"/>
        <w:ind w:left="0"/>
        <w:rPr>
          <w:sz w:val="23"/>
        </w:rPr>
      </w:pPr>
    </w:p>
    <w:p w14:paraId="50CB6987" w14:textId="77777777" w:rsidR="00137DFF" w:rsidRDefault="005F4587">
      <w:pPr>
        <w:pStyle w:val="Heading1"/>
      </w:pPr>
      <w:r>
        <w:t>What is a Temporary Contact?</w:t>
      </w:r>
    </w:p>
    <w:p w14:paraId="50CB6988" w14:textId="77777777" w:rsidR="00137DFF" w:rsidRDefault="00137DFF">
      <w:pPr>
        <w:pStyle w:val="BodyText"/>
        <w:spacing w:before="9"/>
        <w:ind w:left="0"/>
        <w:rPr>
          <w:b/>
          <w:sz w:val="23"/>
        </w:rPr>
      </w:pPr>
    </w:p>
    <w:p w14:paraId="50CB6989" w14:textId="4F18222D" w:rsidR="00137DFF" w:rsidRDefault="005F4587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" w:line="235" w:lineRule="auto"/>
        <w:ind w:right="531"/>
      </w:pPr>
      <w:r>
        <w:t xml:space="preserve">A </w:t>
      </w:r>
      <w:r w:rsidR="008925C2">
        <w:t>TEMPORARY CONTACT</w:t>
      </w:r>
      <w:r>
        <w:t xml:space="preserve"> is an AA member in the B</w:t>
      </w:r>
      <w:r w:rsidR="00D51404">
        <w:t>ridging the Gap</w:t>
      </w:r>
      <w:r>
        <w:t xml:space="preserve"> Program who helps a newcomer make the successful transition from a treatment or </w:t>
      </w:r>
      <w:proofErr w:type="gramStart"/>
      <w:r>
        <w:t>correctional facility</w:t>
      </w:r>
      <w:proofErr w:type="gramEnd"/>
      <w:r>
        <w:t xml:space="preserve"> into</w:t>
      </w:r>
      <w:r>
        <w:rPr>
          <w:spacing w:val="-3"/>
        </w:rPr>
        <w:t xml:space="preserve"> </w:t>
      </w:r>
      <w:r>
        <w:t>AA.</w:t>
      </w:r>
    </w:p>
    <w:p w14:paraId="50CB698A" w14:textId="125622E7" w:rsidR="00137DFF" w:rsidRDefault="005F4587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"/>
      </w:pPr>
      <w:r>
        <w:t xml:space="preserve">A </w:t>
      </w:r>
      <w:r w:rsidR="008925C2">
        <w:t>TEMPORARY CONTACT</w:t>
      </w:r>
      <w:r>
        <w:t xml:space="preserve"> is not committed to help with every case; he or she simply assists when he or she</w:t>
      </w:r>
      <w:r>
        <w:rPr>
          <w:spacing w:val="-14"/>
        </w:rPr>
        <w:t xml:space="preserve"> </w:t>
      </w:r>
      <w:r>
        <w:t>can.</w:t>
      </w:r>
    </w:p>
    <w:p w14:paraId="50CB698B" w14:textId="77777777" w:rsidR="00137DFF" w:rsidRDefault="005F4587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66" w:lineRule="exact"/>
      </w:pPr>
      <w:r>
        <w:t>This is basic 12</w:t>
      </w:r>
      <w:r>
        <w:rPr>
          <w:vertAlign w:val="superscript"/>
        </w:rPr>
        <w:t>th</w:t>
      </w:r>
      <w:r>
        <w:t xml:space="preserve"> Step work, and the initial contact is like a 12</w:t>
      </w:r>
      <w:r>
        <w:rPr>
          <w:vertAlign w:val="superscript"/>
        </w:rPr>
        <w:t>th</w:t>
      </w:r>
      <w:r>
        <w:t xml:space="preserve"> Step</w:t>
      </w:r>
      <w:r>
        <w:rPr>
          <w:spacing w:val="-9"/>
        </w:rPr>
        <w:t xml:space="preserve"> </w:t>
      </w:r>
      <w:r>
        <w:t>call.</w:t>
      </w:r>
    </w:p>
    <w:p w14:paraId="50CB698C" w14:textId="5FE9E6E0" w:rsidR="00137DFF" w:rsidRDefault="005F4587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" w:line="237" w:lineRule="auto"/>
        <w:ind w:right="189"/>
      </w:pPr>
      <w:r>
        <w:t xml:space="preserve">Being a </w:t>
      </w:r>
      <w:r w:rsidR="008925C2">
        <w:t>TEMPORARY CONTACT</w:t>
      </w:r>
      <w:r>
        <w:t xml:space="preserve"> is not the same type or level of commitment as being a sponsor. It is simply helping a</w:t>
      </w:r>
      <w:r>
        <w:rPr>
          <w:spacing w:val="-43"/>
        </w:rPr>
        <w:t xml:space="preserve"> </w:t>
      </w:r>
      <w:r>
        <w:t>newcomer to get started in</w:t>
      </w:r>
      <w:r>
        <w:rPr>
          <w:spacing w:val="-4"/>
        </w:rPr>
        <w:t xml:space="preserve"> </w:t>
      </w:r>
      <w:r>
        <w:t>AA.</w:t>
      </w:r>
    </w:p>
    <w:p w14:paraId="50CB698D" w14:textId="767B4252" w:rsidR="00137DFF" w:rsidRDefault="005F4587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" w:line="240" w:lineRule="auto"/>
      </w:pPr>
      <w:r>
        <w:t xml:space="preserve">A </w:t>
      </w:r>
      <w:r w:rsidR="008925C2">
        <w:t>TEMPORARY CONTACT</w:t>
      </w:r>
      <w:r>
        <w:t xml:space="preserve"> does not provide lodging, money, or other social</w:t>
      </w:r>
      <w:r>
        <w:rPr>
          <w:spacing w:val="-6"/>
        </w:rPr>
        <w:t xml:space="preserve"> </w:t>
      </w:r>
      <w:r>
        <w:t>services.</w:t>
      </w:r>
    </w:p>
    <w:p w14:paraId="50CB698E" w14:textId="77777777" w:rsidR="00137DFF" w:rsidRDefault="00137DFF">
      <w:pPr>
        <w:pStyle w:val="BodyText"/>
        <w:spacing w:before="8"/>
        <w:ind w:left="0"/>
      </w:pPr>
    </w:p>
    <w:p w14:paraId="50CB698F" w14:textId="77777777" w:rsidR="00137DFF" w:rsidRDefault="005F4587">
      <w:pPr>
        <w:pStyle w:val="Heading1"/>
      </w:pPr>
      <w:r>
        <w:t>What is a Temporary Contact expected to do?</w:t>
      </w:r>
    </w:p>
    <w:p w14:paraId="50CB6990" w14:textId="77777777" w:rsidR="00137DFF" w:rsidRDefault="00137DFF">
      <w:pPr>
        <w:pStyle w:val="BodyText"/>
        <w:spacing w:before="5"/>
        <w:ind w:left="0"/>
        <w:rPr>
          <w:b/>
          <w:sz w:val="23"/>
        </w:rPr>
      </w:pPr>
    </w:p>
    <w:p w14:paraId="50CB6991" w14:textId="56BF76CB" w:rsidR="00137DFF" w:rsidRDefault="005F4587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"/>
      </w:pPr>
      <w:r>
        <w:t xml:space="preserve">Meet or </w:t>
      </w:r>
      <w:proofErr w:type="gramStart"/>
      <w:r>
        <w:t>make contact with</w:t>
      </w:r>
      <w:proofErr w:type="gramEnd"/>
      <w:r>
        <w:t xml:space="preserve"> the newcomer before </w:t>
      </w:r>
      <w:r w:rsidR="00232072">
        <w:t xml:space="preserve">or soon after </w:t>
      </w:r>
      <w:r>
        <w:t>the newcomer leaves the</w:t>
      </w:r>
      <w:r>
        <w:rPr>
          <w:spacing w:val="-5"/>
        </w:rPr>
        <w:t xml:space="preserve"> </w:t>
      </w:r>
      <w:r>
        <w:t>facility.</w:t>
      </w:r>
    </w:p>
    <w:p w14:paraId="50CB6992" w14:textId="77777777" w:rsidR="00137DFF" w:rsidRDefault="005F4587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65" w:lineRule="exact"/>
      </w:pPr>
      <w:r>
        <w:t xml:space="preserve">To avoid any misunderstandings, explain clearly that this is a </w:t>
      </w:r>
      <w:r>
        <w:rPr>
          <w:i/>
        </w:rPr>
        <w:t>temporary</w:t>
      </w:r>
      <w:r>
        <w:rPr>
          <w:i/>
          <w:spacing w:val="2"/>
        </w:rPr>
        <w:t xml:space="preserve"> </w:t>
      </w:r>
      <w:r>
        <w:t>arrangement.</w:t>
      </w:r>
    </w:p>
    <w:p w14:paraId="50CB6993" w14:textId="77777777" w:rsidR="00137DFF" w:rsidRDefault="005F4587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78" w:lineRule="exact"/>
        <w:rPr>
          <w:rFonts w:ascii="Calibri" w:hAnsi="Calibri"/>
        </w:rPr>
      </w:pPr>
      <w:r>
        <w:t xml:space="preserve">Try to do the things outlined in the AA </w:t>
      </w:r>
      <w:proofErr w:type="gramStart"/>
      <w:r>
        <w:t>pamphlet;</w:t>
      </w:r>
      <w:proofErr w:type="gramEnd"/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Bridging the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Gap</w:t>
      </w:r>
      <w:r>
        <w:rPr>
          <w:rFonts w:ascii="Calibri" w:hAnsi="Calibri"/>
        </w:rPr>
        <w:t>.</w:t>
      </w:r>
    </w:p>
    <w:p w14:paraId="50CB6994" w14:textId="77777777" w:rsidR="00137DFF" w:rsidRDefault="005F4587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2"/>
      </w:pPr>
      <w:r>
        <w:t>Take the newcomer to a meeting and introduce him or her to other AA</w:t>
      </w:r>
      <w:r>
        <w:rPr>
          <w:spacing w:val="-6"/>
        </w:rPr>
        <w:t xml:space="preserve"> </w:t>
      </w:r>
      <w:r>
        <w:t>members.</w:t>
      </w:r>
    </w:p>
    <w:p w14:paraId="50CB6995" w14:textId="77777777" w:rsidR="00137DFF" w:rsidRDefault="005F4587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66" w:lineRule="exact"/>
      </w:pPr>
      <w:r>
        <w:t>Explain group membership and the value of having a home</w:t>
      </w:r>
      <w:r>
        <w:rPr>
          <w:spacing w:val="-4"/>
        </w:rPr>
        <w:t xml:space="preserve"> </w:t>
      </w:r>
      <w:r>
        <w:t>group.</w:t>
      </w:r>
    </w:p>
    <w:p w14:paraId="50CB6996" w14:textId="77777777" w:rsidR="00137DFF" w:rsidRDefault="005F4587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3" w:line="235" w:lineRule="auto"/>
        <w:ind w:right="230"/>
      </w:pPr>
      <w:r>
        <w:t>Explain sponsorship to the newcomer, referring to the pamphlet;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Questions and Answers about</w:t>
      </w:r>
      <w:r>
        <w:rPr>
          <w:color w:val="0000FF"/>
          <w:spacing w:val="-33"/>
          <w:u w:val="single" w:color="0000FF"/>
        </w:rPr>
        <w:t xml:space="preserve"> </w:t>
      </w:r>
      <w:r>
        <w:rPr>
          <w:color w:val="0000FF"/>
          <w:u w:val="single" w:color="0000FF"/>
        </w:rPr>
        <w:t>Sponsorship</w:t>
      </w:r>
      <w:r>
        <w:t xml:space="preserve"> and perhaps help the newcomer find a</w:t>
      </w:r>
      <w:r>
        <w:rPr>
          <w:spacing w:val="-2"/>
        </w:rPr>
        <w:t xml:space="preserve"> </w:t>
      </w:r>
      <w:r>
        <w:t>sponsor.</w:t>
      </w:r>
    </w:p>
    <w:p w14:paraId="50CB6997" w14:textId="77777777" w:rsidR="00137DFF" w:rsidRDefault="005F4587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4"/>
      </w:pPr>
      <w:r>
        <w:t>Review the many different meeting formats – open, closed, speakers,</w:t>
      </w:r>
      <w:r>
        <w:rPr>
          <w:spacing w:val="-1"/>
        </w:rPr>
        <w:t xml:space="preserve"> </w:t>
      </w:r>
      <w:r>
        <w:t>etc.</w:t>
      </w:r>
    </w:p>
    <w:p w14:paraId="50CB6998" w14:textId="77777777" w:rsidR="00137DFF" w:rsidRDefault="005F4587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65" w:lineRule="exact"/>
      </w:pPr>
      <w:r>
        <w:t>Ensure the newcomer knows how to obtain a listing of meetings or provide a list to him or</w:t>
      </w:r>
      <w:r>
        <w:rPr>
          <w:spacing w:val="-10"/>
        </w:rPr>
        <w:t xml:space="preserve"> </w:t>
      </w:r>
      <w:r>
        <w:t>her.</w:t>
      </w:r>
    </w:p>
    <w:p w14:paraId="50CB6999" w14:textId="77777777" w:rsidR="00137DFF" w:rsidRDefault="005F4587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67" w:lineRule="exact"/>
      </w:pPr>
      <w:r>
        <w:t>Introduce the newcomer to AA conference-approved literature and the AA</w:t>
      </w:r>
      <w:r>
        <w:rPr>
          <w:spacing w:val="-9"/>
        </w:rPr>
        <w:t xml:space="preserve"> </w:t>
      </w:r>
      <w:r>
        <w:rPr>
          <w:i/>
        </w:rPr>
        <w:t>Grapevine</w:t>
      </w:r>
      <w:r>
        <w:t>.</w:t>
      </w:r>
    </w:p>
    <w:p w14:paraId="50CB699A" w14:textId="77777777" w:rsidR="00137DFF" w:rsidRDefault="00137DFF">
      <w:pPr>
        <w:pStyle w:val="BodyText"/>
        <w:spacing w:before="1"/>
        <w:ind w:left="0"/>
        <w:rPr>
          <w:sz w:val="23"/>
        </w:rPr>
      </w:pPr>
    </w:p>
    <w:p w14:paraId="50CB69A4" w14:textId="77777777" w:rsidR="00137DFF" w:rsidRDefault="00137DFF">
      <w:pPr>
        <w:pStyle w:val="BodyText"/>
        <w:spacing w:before="11"/>
        <w:ind w:left="0"/>
        <w:rPr>
          <w:sz w:val="14"/>
        </w:rPr>
      </w:pPr>
    </w:p>
    <w:p w14:paraId="50CB69AB" w14:textId="33CC51FF" w:rsidR="00137DFF" w:rsidRDefault="005F4587">
      <w:pPr>
        <w:pStyle w:val="Heading1"/>
        <w:spacing w:before="72"/>
      </w:pPr>
      <w:r>
        <w:t xml:space="preserve">How to become a </w:t>
      </w:r>
      <w:r w:rsidR="008925C2">
        <w:t>TEMPORARY CONTACT</w:t>
      </w:r>
      <w:r>
        <w:t>:</w:t>
      </w:r>
      <w:r w:rsidR="00931E61">
        <w:t xml:space="preserve">  </w:t>
      </w:r>
    </w:p>
    <w:p w14:paraId="50CB69AD" w14:textId="32CFAF0F" w:rsidR="00137DFF" w:rsidRDefault="00CA0515" w:rsidP="00727840">
      <w:pPr>
        <w:pStyle w:val="Heading1"/>
        <w:spacing w:before="72"/>
      </w:pPr>
      <w:r>
        <w:rPr>
          <w:b w:val="0"/>
          <w:bCs w:val="0"/>
        </w:rPr>
        <w:t>Speak to your Intergroup rep or DCM</w:t>
      </w:r>
      <w:r w:rsidR="00727840">
        <w:rPr>
          <w:b w:val="0"/>
          <w:bCs w:val="0"/>
        </w:rPr>
        <w:t xml:space="preserve">, </w:t>
      </w:r>
      <w:proofErr w:type="gramStart"/>
      <w:r w:rsidR="00727840">
        <w:rPr>
          <w:b w:val="0"/>
          <w:bCs w:val="0"/>
        </w:rPr>
        <w:t xml:space="preserve">or </w:t>
      </w:r>
      <w:r w:rsidR="00931E61">
        <w:rPr>
          <w:b w:val="0"/>
          <w:bCs w:val="0"/>
        </w:rPr>
        <w:t xml:space="preserve"> if</w:t>
      </w:r>
      <w:proofErr w:type="gramEnd"/>
      <w:r w:rsidR="00931E61">
        <w:rPr>
          <w:b w:val="0"/>
          <w:bCs w:val="0"/>
        </w:rPr>
        <w:t xml:space="preserve"> you want more information feel free to email </w:t>
      </w:r>
      <w:hyperlink r:id="rId5" w:history="1">
        <w:r w:rsidR="00931E61" w:rsidRPr="004868AB">
          <w:rPr>
            <w:rStyle w:val="Hyperlink"/>
            <w:b w:val="0"/>
            <w:bCs w:val="0"/>
          </w:rPr>
          <w:t>treatment@marylndaa.org</w:t>
        </w:r>
      </w:hyperlink>
      <w:r w:rsidR="00931E61">
        <w:rPr>
          <w:b w:val="0"/>
          <w:bCs w:val="0"/>
        </w:rPr>
        <w:t xml:space="preserve">. </w:t>
      </w:r>
    </w:p>
    <w:p w14:paraId="50CB69AE" w14:textId="77777777" w:rsidR="00137DFF" w:rsidRDefault="00137DFF">
      <w:pPr>
        <w:pStyle w:val="BodyText"/>
        <w:spacing w:before="8"/>
        <w:ind w:left="0"/>
        <w:rPr>
          <w:sz w:val="14"/>
        </w:rPr>
      </w:pPr>
    </w:p>
    <w:p w14:paraId="50CB69B6" w14:textId="77777777" w:rsidR="00137DFF" w:rsidRDefault="00137DFF">
      <w:pPr>
        <w:pStyle w:val="BodyText"/>
        <w:spacing w:before="3"/>
        <w:ind w:left="0"/>
        <w:rPr>
          <w:sz w:val="23"/>
        </w:rPr>
      </w:pPr>
    </w:p>
    <w:p w14:paraId="50CB69B7" w14:textId="77777777" w:rsidR="00137DFF" w:rsidRDefault="005F4587">
      <w:pPr>
        <w:pStyle w:val="Heading1"/>
      </w:pPr>
      <w:r>
        <w:t>Additional information:</w:t>
      </w:r>
    </w:p>
    <w:p w14:paraId="50CB69B8" w14:textId="77777777" w:rsidR="00137DFF" w:rsidRDefault="00137DFF">
      <w:pPr>
        <w:pStyle w:val="BodyText"/>
        <w:spacing w:before="2"/>
        <w:ind w:left="0"/>
        <w:rPr>
          <w:b/>
          <w:sz w:val="23"/>
        </w:rPr>
      </w:pPr>
    </w:p>
    <w:p w14:paraId="50CB69B9" w14:textId="77777777" w:rsidR="00137DFF" w:rsidRDefault="005F4587">
      <w:pPr>
        <w:pStyle w:val="BodyText"/>
        <w:ind w:left="140"/>
      </w:pPr>
      <w:r>
        <w:rPr>
          <w:color w:val="0000FF"/>
          <w:u w:val="single" w:color="0000FF"/>
        </w:rPr>
        <w:t>Bridging the Gap</w:t>
      </w:r>
      <w:r>
        <w:t>- AA Pamphlet P-49</w:t>
      </w:r>
    </w:p>
    <w:p w14:paraId="50CB69BA" w14:textId="77777777" w:rsidR="00137DFF" w:rsidRDefault="005F4587">
      <w:pPr>
        <w:pStyle w:val="BodyText"/>
        <w:spacing w:before="1"/>
        <w:ind w:left="140" w:right="4965"/>
      </w:pPr>
      <w:r>
        <w:rPr>
          <w:color w:val="0000FF"/>
          <w:u w:val="single" w:color="0000FF"/>
        </w:rPr>
        <w:t>Questions and Answers about Sponsorship</w:t>
      </w:r>
      <w:r>
        <w:rPr>
          <w:color w:val="0000FF"/>
        </w:rPr>
        <w:t xml:space="preserve"> </w:t>
      </w:r>
      <w:r>
        <w:t xml:space="preserve">- AA Pamphlet P-15 </w:t>
      </w:r>
      <w:r>
        <w:rPr>
          <w:color w:val="0000FF"/>
          <w:u w:val="single" w:color="0000FF"/>
        </w:rPr>
        <w:t>This is AA</w:t>
      </w:r>
      <w:r>
        <w:t>- AA Pamphlet P-1</w:t>
      </w:r>
    </w:p>
    <w:p w14:paraId="50CB69BB" w14:textId="77777777" w:rsidR="00137DFF" w:rsidRDefault="005F4587">
      <w:pPr>
        <w:pStyle w:val="BodyText"/>
        <w:spacing w:line="265" w:lineRule="exact"/>
        <w:ind w:left="140"/>
      </w:pPr>
      <w:r>
        <w:rPr>
          <w:color w:val="0000FF"/>
          <w:u w:val="single" w:color="0000FF"/>
        </w:rPr>
        <w:t>Is AA for you</w:t>
      </w:r>
      <w:r>
        <w:rPr>
          <w:color w:val="0000FF"/>
        </w:rPr>
        <w:t xml:space="preserve"> </w:t>
      </w:r>
      <w:r>
        <w:t>- AA Pamphlet – P-3</w:t>
      </w:r>
    </w:p>
    <w:p w14:paraId="50CB69BC" w14:textId="77777777" w:rsidR="00137DFF" w:rsidRDefault="005F4587">
      <w:pPr>
        <w:pStyle w:val="BodyText"/>
        <w:spacing w:before="1"/>
        <w:ind w:left="140" w:right="4670"/>
      </w:pPr>
      <w:r>
        <w:rPr>
          <w:color w:val="0000FF"/>
          <w:u w:val="single" w:color="0000FF"/>
        </w:rPr>
        <w:t>The AA Member – Medications &amp; Other Drugs</w:t>
      </w:r>
      <w:r>
        <w:rPr>
          <w:color w:val="0000FF"/>
        </w:rPr>
        <w:t xml:space="preserve"> </w:t>
      </w:r>
      <w:r>
        <w:t xml:space="preserve">- AA Pamphlet P-11 </w:t>
      </w:r>
      <w:r>
        <w:rPr>
          <w:color w:val="0000FF"/>
          <w:u w:val="single" w:color="0000FF"/>
        </w:rPr>
        <w:t>A Newcomer Asks</w:t>
      </w:r>
      <w:r>
        <w:rPr>
          <w:color w:val="0000FF"/>
        </w:rPr>
        <w:t xml:space="preserve"> </w:t>
      </w:r>
      <w:r>
        <w:t>- AA Pamphlet P-24</w:t>
      </w:r>
    </w:p>
    <w:p w14:paraId="50CB69BD" w14:textId="77777777" w:rsidR="00137DFF" w:rsidRDefault="005F4587">
      <w:pPr>
        <w:pStyle w:val="BodyText"/>
        <w:ind w:left="140" w:right="5346"/>
      </w:pPr>
      <w:r>
        <w:rPr>
          <w:color w:val="0000FF"/>
          <w:u w:val="single" w:color="0000FF"/>
        </w:rPr>
        <w:t>A Brief Guide to Alcoholics Anonymous</w:t>
      </w:r>
      <w:r>
        <w:rPr>
          <w:color w:val="0000FF"/>
        </w:rPr>
        <w:t xml:space="preserve"> </w:t>
      </w:r>
      <w:r>
        <w:t xml:space="preserve">- AA Pamphlet P-42 </w:t>
      </w:r>
      <w:r>
        <w:rPr>
          <w:color w:val="0000FF"/>
          <w:u w:val="single" w:color="0000FF"/>
        </w:rPr>
        <w:t>Twelve Steps Illustrated</w:t>
      </w:r>
      <w:r>
        <w:rPr>
          <w:color w:val="0000FF"/>
        </w:rPr>
        <w:t xml:space="preserve"> </w:t>
      </w:r>
      <w:r>
        <w:t>- AA Pamphlet P-55</w:t>
      </w:r>
    </w:p>
    <w:p w14:paraId="50CB69BE" w14:textId="77777777" w:rsidR="00137DFF" w:rsidRDefault="005F4587">
      <w:pPr>
        <w:pStyle w:val="BodyText"/>
        <w:ind w:left="140" w:right="5674"/>
      </w:pPr>
      <w:r>
        <w:rPr>
          <w:color w:val="0000FF"/>
          <w:u w:val="single" w:color="0000FF"/>
        </w:rPr>
        <w:t>The AA Group “Where it all Begins”</w:t>
      </w:r>
      <w:r>
        <w:rPr>
          <w:color w:val="0000FF"/>
        </w:rPr>
        <w:t xml:space="preserve"> </w:t>
      </w:r>
      <w:r>
        <w:t xml:space="preserve">- AA Pamphlet P-16 </w:t>
      </w:r>
      <w:r>
        <w:rPr>
          <w:color w:val="0000FF"/>
          <w:u w:val="single" w:color="0000FF"/>
        </w:rPr>
        <w:t>Information on Alcoholics Anonymous</w:t>
      </w:r>
      <w:r>
        <w:rPr>
          <w:color w:val="0000FF"/>
        </w:rPr>
        <w:t xml:space="preserve"> </w:t>
      </w:r>
      <w:r>
        <w:t xml:space="preserve">– AA Form F-2 </w:t>
      </w:r>
      <w:r>
        <w:rPr>
          <w:color w:val="0000FF"/>
          <w:u w:val="single" w:color="0000FF"/>
        </w:rPr>
        <w:t>Problems other Than Alcohol</w:t>
      </w:r>
      <w:r>
        <w:rPr>
          <w:color w:val="0000FF"/>
        </w:rPr>
        <w:t xml:space="preserve"> </w:t>
      </w:r>
      <w:r>
        <w:t xml:space="preserve">- AA Pamphlet P-35 &amp; F-8 </w:t>
      </w:r>
      <w:r>
        <w:rPr>
          <w:color w:val="0000FF"/>
          <w:u w:val="single" w:color="0000FF"/>
        </w:rPr>
        <w:t>Understanding Anonymity</w:t>
      </w:r>
      <w:r>
        <w:rPr>
          <w:color w:val="0000FF"/>
        </w:rPr>
        <w:t xml:space="preserve"> </w:t>
      </w:r>
      <w:r>
        <w:t>- AA Pamphlet P-16</w:t>
      </w:r>
    </w:p>
    <w:p w14:paraId="50CB69C2" w14:textId="3C681613" w:rsidR="00137DFF" w:rsidRDefault="005F4587" w:rsidP="005A60EC">
      <w:pPr>
        <w:pStyle w:val="BodyText"/>
        <w:ind w:left="140" w:right="6635"/>
        <w:rPr>
          <w:rFonts w:ascii="Calibri"/>
        </w:rPr>
      </w:pPr>
      <w:r>
        <w:rPr>
          <w:color w:val="0000FF"/>
          <w:u w:val="single" w:color="0000FF"/>
        </w:rPr>
        <w:t>AA in Treatment Facilities</w:t>
      </w:r>
      <w:r>
        <w:rPr>
          <w:color w:val="0000FF"/>
        </w:rPr>
        <w:t xml:space="preserve"> </w:t>
      </w:r>
      <w:r>
        <w:t xml:space="preserve">- AA Pamphlet P-27 Hope Alcoholics Anonymous – DV09 </w:t>
      </w:r>
    </w:p>
    <w:sectPr w:rsidR="00137DFF">
      <w:pgSz w:w="12240" w:h="15840"/>
      <w:pgMar w:top="146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B3EC1"/>
    <w:multiLevelType w:val="hybridMultilevel"/>
    <w:tmpl w:val="5F8CD2B0"/>
    <w:lvl w:ilvl="0" w:tplc="2B12DAE6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B82170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40A0C9C">
      <w:numFmt w:val="bullet"/>
      <w:lvlText w:val="•"/>
      <w:lvlJc w:val="left"/>
      <w:pPr>
        <w:ind w:left="2011" w:hanging="360"/>
      </w:pPr>
      <w:rPr>
        <w:rFonts w:hint="default"/>
      </w:rPr>
    </w:lvl>
    <w:lvl w:ilvl="3" w:tplc="30127C3C"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8EC0C7E2"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AFE0AC22"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18F4B7CE"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E86649CE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C8422214">
      <w:numFmt w:val="bullet"/>
      <w:lvlText w:val="•"/>
      <w:lvlJc w:val="left"/>
      <w:pPr>
        <w:ind w:left="89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DFF"/>
    <w:rsid w:val="00137DFF"/>
    <w:rsid w:val="00232072"/>
    <w:rsid w:val="0058027A"/>
    <w:rsid w:val="005A60EC"/>
    <w:rsid w:val="005F4587"/>
    <w:rsid w:val="006A6827"/>
    <w:rsid w:val="00727840"/>
    <w:rsid w:val="00782A40"/>
    <w:rsid w:val="008800B6"/>
    <w:rsid w:val="008872CB"/>
    <w:rsid w:val="008925C2"/>
    <w:rsid w:val="008C104A"/>
    <w:rsid w:val="008D1C00"/>
    <w:rsid w:val="00917CEB"/>
    <w:rsid w:val="00931E61"/>
    <w:rsid w:val="009D27D7"/>
    <w:rsid w:val="00C03A8F"/>
    <w:rsid w:val="00CA0515"/>
    <w:rsid w:val="00D51404"/>
    <w:rsid w:val="00E6041A"/>
    <w:rsid w:val="00F3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CB6983"/>
  <w15:docId w15:val="{8CC92F14-2580-4B06-8D32-8A85146A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</w:style>
  <w:style w:type="paragraph" w:styleId="ListParagraph">
    <w:name w:val="List Paragraph"/>
    <w:basedOn w:val="Normal"/>
    <w:uiPriority w:val="1"/>
    <w:qFormat/>
    <w:pPr>
      <w:spacing w:line="268" w:lineRule="exact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1C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tment@marylnd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McFadden</cp:lastModifiedBy>
  <cp:revision>2</cp:revision>
  <dcterms:created xsi:type="dcterms:W3CDTF">2021-01-11T16:39:00Z</dcterms:created>
  <dcterms:modified xsi:type="dcterms:W3CDTF">2021-01-11T16:39:00Z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2013-10-12T00:00:00Z</vt:filetime>
  </property>
  <property fmtid="{D5CDD505-2E9C-101B-9397-08002B2CF9AE}" pid="3" name="Creator">
    <vt:lpwstr>Nitro Reader 3  (3. 0. 4. 4)</vt:lpwstr>
  </property>
  <property fmtid="{D5CDD505-2E9C-101B-9397-08002B2CF9AE}" pid="4" name="LastSaved">
    <vt:filetime>2020-12-14T00:00:00Z</vt:filetime>
  </property>
</Properties>
</file>